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617"/>
        <w:gridCol w:w="1117"/>
        <w:gridCol w:w="897"/>
        <w:gridCol w:w="914"/>
        <w:gridCol w:w="4907"/>
        <w:gridCol w:w="241"/>
        <w:gridCol w:w="1477"/>
        <w:gridCol w:w="1146"/>
      </w:tblGrid>
      <w:tr w:rsidR="0009268E" w:rsidRPr="0009268E" w:rsidTr="000722AE">
        <w:trPr>
          <w:trHeight w:val="697"/>
        </w:trPr>
        <w:tc>
          <w:tcPr>
            <w:tcW w:w="5000" w:type="pct"/>
            <w:gridSpan w:val="10"/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4"/>
                <w:szCs w:val="26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br w:type="page"/>
            </w:r>
            <w:r w:rsidRPr="000926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br w:type="page"/>
            </w:r>
            <w:r w:rsidRPr="000926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 w:type="page"/>
            </w: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bookmarkStart w:id="3" w:name="_Hlk77771394"/>
            <w:r w:rsidRPr="0009268E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val="ro-RO"/>
              </w:rPr>
              <w:t xml:space="preserve">Specificaţii tehnice </w:t>
            </w:r>
            <w:bookmarkEnd w:id="0"/>
            <w:bookmarkEnd w:id="1"/>
            <w:bookmarkEnd w:id="2"/>
            <w:bookmarkEnd w:id="3"/>
          </w:p>
        </w:tc>
      </w:tr>
      <w:tr w:rsidR="0009268E" w:rsidRPr="0009268E" w:rsidTr="000722AE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105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00"/>
            </w:tblGrid>
            <w:tr w:rsidR="0009268E" w:rsidRPr="0009268E" w:rsidTr="000722AE">
              <w:trPr>
                <w:jc w:val="center"/>
              </w:trPr>
              <w:tc>
                <w:tcPr>
                  <w:tcW w:w="10500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[</w:t>
                  </w:r>
                  <w:r w:rsidRPr="0009268E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lang w:val="ro-RO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9268E" w:rsidRPr="0009268E" w:rsidTr="000722AE">
        <w:trPr>
          <w:trHeight w:val="39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Numărul procedurii de achiziție PNFP</w:t>
            </w:r>
          </w:p>
        </w:tc>
      </w:tr>
      <w:tr w:rsidR="0009268E" w:rsidRPr="0009268E" w:rsidTr="000722AE">
        <w:trPr>
          <w:trHeight w:val="39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Obiectul achiziției:   </w:t>
            </w:r>
            <w:r w:rsidRPr="000926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servicii mentenanță SIAAMS</w:t>
            </w:r>
          </w:p>
        </w:tc>
      </w:tr>
      <w:tr w:rsidR="0009268E" w:rsidRPr="0009268E" w:rsidTr="000722AE">
        <w:trPr>
          <w:trHeight w:val="567"/>
        </w:trPr>
        <w:tc>
          <w:tcPr>
            <w:tcW w:w="3957" w:type="pct"/>
            <w:gridSpan w:val="7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043" w:type="pct"/>
            <w:gridSpan w:val="3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09268E" w:rsidRPr="0009268E" w:rsidTr="000722AE">
        <w:trPr>
          <w:trHeight w:val="821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Denumirea bunurilor/serviciilor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Denumirea modelului bunului/serviciului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Ţara de origine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Produ-cătorul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Specificarea tehnică deplină solicitată de către autoritatea contractantă</w:t>
            </w:r>
          </w:p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Specificarea tehnică deplină propusă de către ofertant</w:t>
            </w:r>
          </w:p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Standarde de referinţă</w:t>
            </w:r>
          </w:p>
        </w:tc>
      </w:tr>
      <w:tr w:rsidR="0009268E" w:rsidRPr="0009268E" w:rsidTr="000722AE">
        <w:trPr>
          <w:trHeight w:val="283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7</w:t>
            </w:r>
          </w:p>
        </w:tc>
      </w:tr>
      <w:tr w:rsidR="0009268E" w:rsidRPr="0009268E" w:rsidTr="000722AE">
        <w:trPr>
          <w:trHeight w:val="397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09268E" w:rsidRPr="0009268E" w:rsidTr="000722AE">
        <w:trPr>
          <w:trHeight w:val="397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Lot 1. servicii mentenanță SIAAMS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09268E" w:rsidRPr="0009268E" w:rsidTr="000722AE">
        <w:trPr>
          <w:trHeight w:val="397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  <w:t>Lot 1.1  Servicii de mentenanța corectiva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" Serviciile aferente mentenanței corective. Deservirea a peste 1000 de utilizatori și apeste 400 stații de lucru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1. Managementul incidentelor: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Servicii de linie fierbinte pentru gestiunea incidentelor: recepționarea, înregistrarea, analiza, clasificarea incidentelor, urmărirea procesului de soluționare și închiderea incidentului;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Corectarea erorii sau identificarea și aplicarea unei soluții de ocolire a acesteia;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Depanarea erorilor, formarea raportului de analiză și a recomandărilor;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Gestiunea jurnalului de incidente și raportare statistice privind incidentele;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• Consultarea utilizatorului în aspecte ce dețin de incapacitatea acestora de utilizare a Sistemului </w:t>
            </w: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lastRenderedPageBreak/>
              <w:t>informatic. Solicitările de consultanță sunt considerate incidente în cazul dacă determină incapacitatea utilizatorului de a utiliza funcționalul Sistemul informatic.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2. Asistența administratorilor Beneficiarului la lucrările de restabilire a sistemului informatic;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3. Expertiza și documentarea detaliată a incidentelor;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4. Monitorizarea parametrilor de funcționare a sistemului;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5. Posibilitatea de debloca conturile utilizatorilor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6. Crearea/ formarea și transmiterea tuturor rapoartelor semestriale, trimestriale, anuale și a altor rapoarte care au fost solicitate pe parcursul implementării  și utilizării programului (rapoartele solicitate pîna la moment)"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68E" w:rsidRPr="0009268E" w:rsidRDefault="0009268E" w:rsidP="0009268E">
            <w:pPr>
              <w:spacing w:after="0" w:line="256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09268E" w:rsidRPr="0009268E" w:rsidTr="000722AE">
        <w:trPr>
          <w:trHeight w:val="397"/>
        </w:trPr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09268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  <w:lastRenderedPageBreak/>
              <w:t xml:space="preserve">Lot 1.2 </w:t>
            </w:r>
            <w:r w:rsidRPr="000926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09268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Servicii de mentenanța preventiva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" Serviciile aferente mentenanței preventive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Serviciile aferente mentenanței preventive sunt orientate spre depistarea și înlăturarea erorilor ascunse și se vor efectua în conformitate cu un Plan-program elaborat de Prestator și aprobat de Beneficiar. Ele includ: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1. Verificarea codului sursă al sistemului în vederea identificării defectelor ascunse: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verificarea codului sursă și raportarea erorilor și riscurilor potențiale depistate,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identificarea soluției optime pentru înlăturarea erorilor depistate,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înlăturarea erorilor conform planului agreat cu Beneficiarul,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implementarea modificărilor;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2. Managementul problemelor: identificarea, analiza și descrierea problemei,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determinarea soluțiilor în baza: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analizei incidentelor,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• monitorizării operațiunilor și componentelor critice a sistemului;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lastRenderedPageBreak/>
              <w:t>3. Analiza parametrilor de funcționare a sistemului, identificarea și raportarea riscurilor potențiale.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lang w:val="ro-RO"/>
              </w:rPr>
              <w:t>4. În cadrul lucrărilor de organizare și realizare a planului de restabilire - efectuarea copiilor de rezervă (back-up) și restabilire în caz de dezastru conform planului aprobat.."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8E" w:rsidRPr="0009268E" w:rsidRDefault="0009268E" w:rsidP="000926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</w:tr>
      <w:tr w:rsidR="0009268E" w:rsidRPr="0009268E" w:rsidTr="000722AE">
        <w:trPr>
          <w:trHeight w:val="1463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8E" w:rsidRPr="0009268E" w:rsidRDefault="0009268E" w:rsidP="0009268E">
            <w:pPr>
              <w:tabs>
                <w:tab w:val="left" w:pos="6120"/>
              </w:tabs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4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Semnat:_______________ Numele, Prenumele:_____________________________ În calitate de: ________________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09268E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Ofertantul: _______________________ Adresa: __________________________</w:t>
            </w: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tbl>
            <w:tblPr>
              <w:tblW w:w="14775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88"/>
              <w:gridCol w:w="1912"/>
              <w:gridCol w:w="1632"/>
              <w:gridCol w:w="992"/>
              <w:gridCol w:w="1134"/>
              <w:gridCol w:w="1134"/>
              <w:gridCol w:w="905"/>
              <w:gridCol w:w="1136"/>
              <w:gridCol w:w="54"/>
              <w:gridCol w:w="1602"/>
              <w:gridCol w:w="36"/>
              <w:gridCol w:w="1183"/>
              <w:gridCol w:w="25"/>
              <w:gridCol w:w="43"/>
              <w:gridCol w:w="700"/>
              <w:gridCol w:w="422"/>
              <w:gridCol w:w="22"/>
            </w:tblGrid>
            <w:tr w:rsidR="0009268E" w:rsidRPr="0009268E" w:rsidTr="000722AE">
              <w:trPr>
                <w:trHeight w:val="697"/>
              </w:trPr>
              <w:tc>
                <w:tcPr>
                  <w:tcW w:w="13563" w:type="dxa"/>
                  <w:gridSpan w:val="13"/>
                  <w:vAlign w:val="center"/>
                </w:tcPr>
                <w:p w:rsidR="0009268E" w:rsidRPr="0009268E" w:rsidRDefault="0009268E" w:rsidP="0009268E">
                  <w:pPr>
                    <w:keepNext/>
                    <w:keepLines/>
                    <w:framePr w:hSpace="180" w:wrap="around" w:vAnchor="page" w:hAnchor="margin" w:y="347"/>
                    <w:spacing w:before="200" w:after="0" w:line="256" w:lineRule="auto"/>
                    <w:outlineLvl w:val="1"/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4"/>
                      <w:szCs w:val="26"/>
                      <w:lang w:val="it-IT"/>
                    </w:rPr>
                  </w:pPr>
                  <w:bookmarkStart w:id="4" w:name="_GoBack"/>
                  <w:bookmarkEnd w:id="4"/>
                  <w:r w:rsidRPr="0009268E">
                    <w:rPr>
                      <w:rFonts w:asciiTheme="majorHAnsi" w:eastAsiaTheme="majorEastAsia" w:hAnsiTheme="majorHAnsi" w:cstheme="majorBidi"/>
                      <w:b/>
                      <w:bCs/>
                      <w:color w:val="4F81BD" w:themeColor="accent1"/>
                      <w:sz w:val="26"/>
                      <w:szCs w:val="26"/>
                      <w:lang w:val="it-IT"/>
                    </w:rPr>
                    <w:lastRenderedPageBreak/>
                    <w:t>Specificații de preț</w:t>
                  </w:r>
                </w:p>
              </w:tc>
              <w:tc>
                <w:tcPr>
                  <w:tcW w:w="1212" w:type="dxa"/>
                  <w:gridSpan w:val="5"/>
                </w:tcPr>
                <w:p w:rsidR="0009268E" w:rsidRPr="0009268E" w:rsidRDefault="0009268E" w:rsidP="0009268E">
                  <w:pPr>
                    <w:keepNext/>
                    <w:keepLines/>
                    <w:framePr w:hSpace="180" w:wrap="around" w:vAnchor="page" w:hAnchor="margin" w:y="347"/>
                    <w:spacing w:before="200" w:after="0" w:line="256" w:lineRule="auto"/>
                    <w:jc w:val="right"/>
                    <w:outlineLvl w:val="1"/>
                    <w:rPr>
                      <w:rFonts w:asciiTheme="majorHAnsi" w:eastAsiaTheme="majorEastAsia" w:hAnsiTheme="majorHAnsi" w:cstheme="majorBidi"/>
                      <w:bCs/>
                      <w:noProof/>
                      <w:color w:val="4F81BD" w:themeColor="accent1"/>
                      <w:sz w:val="20"/>
                      <w:szCs w:val="20"/>
                    </w:rPr>
                  </w:pPr>
                </w:p>
              </w:tc>
            </w:tr>
            <w:tr w:rsidR="0009268E" w:rsidRPr="0009268E" w:rsidTr="000722AE">
              <w:trPr>
                <w:trHeight w:val="433"/>
              </w:trPr>
              <w:tc>
                <w:tcPr>
                  <w:tcW w:w="13563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lang w:val="ro-RO"/>
                    </w:rPr>
                    <w:t>[Acest tabel va fi completat de către ofertant în coloanele 5,6,7,8 și 11 la necesitate, iar de către autoritatea contractantă – în coloanele 1,2,3,4,9,10]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1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8E" w:rsidRPr="0009268E" w:rsidTr="000722AE">
              <w:trPr>
                <w:gridAfter w:val="1"/>
                <w:wAfter w:w="22" w:type="dxa"/>
                <w:trHeight w:val="39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9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Numărul  procedurii de achiziție______________din_________</w:t>
                  </w:r>
                </w:p>
              </w:tc>
            </w:tr>
            <w:tr w:rsidR="0009268E" w:rsidRPr="0009268E" w:rsidTr="000722AE">
              <w:trPr>
                <w:gridAfter w:val="1"/>
                <w:wAfter w:w="22" w:type="dxa"/>
                <w:trHeight w:val="39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9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Obiectul de achiziției:   </w:t>
                  </w: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servicii mentenanță SIAAMS</w:t>
                  </w: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1043"/>
              </w:trPr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Cod CPV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Denumirea bunurilor/serviciilor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Unitatea de măsură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Canti-tatea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Preţ unitar (fără TVA)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Preţ unitar (cu TVA)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Suma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fără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TVA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Suma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cu TVA</w:t>
                  </w:r>
                </w:p>
              </w:tc>
              <w:tc>
                <w:tcPr>
                  <w:tcW w:w="1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8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8"/>
                      <w:lang w:val="ro-RO"/>
                    </w:rPr>
                    <w:t xml:space="preserve">Termenul de 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8"/>
                      <w:lang w:val="ro-RO"/>
                    </w:rPr>
                    <w:t xml:space="preserve">livrare </w:t>
                  </w:r>
                </w:p>
              </w:tc>
              <w:tc>
                <w:tcPr>
                  <w:tcW w:w="1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8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8"/>
                      <w:lang w:val="ro-RO"/>
                    </w:rPr>
                    <w:t>Clasificație bugetară (IBAN)</w:t>
                  </w: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283"/>
              </w:trPr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6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8</w:t>
                  </w:r>
                </w:p>
              </w:tc>
              <w:tc>
                <w:tcPr>
                  <w:tcW w:w="1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9</w:t>
                  </w:r>
                </w:p>
              </w:tc>
              <w:tc>
                <w:tcPr>
                  <w:tcW w:w="1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10</w:t>
                  </w: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397"/>
              </w:trPr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397"/>
              </w:trPr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Lot 1. servicii mentenanță SIAAMS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Servicii de mentenanță SIAAMS se va presta lunar pe parcursul anului 2022 (August –Decembrie 2022), Servicii de mentenanță SIAAMS, pe parcursul valabilității contractului.</w:t>
                  </w:r>
                </w:p>
              </w:tc>
              <w:tc>
                <w:tcPr>
                  <w:tcW w:w="124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</w:rPr>
                    <w:t>MD</w:t>
                  </w: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</w:rPr>
                    <w:t>38</w:t>
                  </w: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</w:rPr>
                    <w:t>TRPCCC518430</w:t>
                  </w: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</w:rPr>
                    <w:t>A</w:t>
                  </w: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</w:rPr>
                    <w:t>00076AA</w:t>
                  </w: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397"/>
              </w:trPr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72200000-7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Lot 1.1  Servicii de mentenanța corectiva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Buc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5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244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397"/>
              </w:trPr>
              <w:tc>
                <w:tcPr>
                  <w:tcW w:w="184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 xml:space="preserve">Lot 1.2 </w:t>
                  </w: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 </w:t>
                  </w:r>
                  <w:r w:rsidRPr="0009268E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Servicii de mentenanța preventiva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Abonament/lună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5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244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val="ro-RO"/>
                    </w:rPr>
                  </w:pPr>
                </w:p>
              </w:tc>
            </w:tr>
            <w:tr w:rsidR="0009268E" w:rsidRPr="0009268E" w:rsidTr="000722AE">
              <w:trPr>
                <w:gridAfter w:val="16"/>
                <w:wAfter w:w="12932" w:type="dxa"/>
                <w:trHeight w:val="397"/>
              </w:trPr>
              <w:tc>
                <w:tcPr>
                  <w:tcW w:w="184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9268E" w:rsidRPr="0009268E" w:rsidTr="000722AE">
              <w:trPr>
                <w:gridAfter w:val="4"/>
                <w:wAfter w:w="1187" w:type="dxa"/>
                <w:trHeight w:val="397"/>
              </w:trPr>
              <w:tc>
                <w:tcPr>
                  <w:tcW w:w="864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ro-RO"/>
                    </w:rPr>
                    <w:t>Total: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</w:rPr>
                  </w:pPr>
                </w:p>
              </w:tc>
            </w:tr>
            <w:tr w:rsidR="0009268E" w:rsidRPr="0009268E" w:rsidTr="000722AE">
              <w:trPr>
                <w:gridAfter w:val="2"/>
                <w:wAfter w:w="444" w:type="dxa"/>
                <w:trHeight w:val="397"/>
              </w:trPr>
              <w:tc>
                <w:tcPr>
                  <w:tcW w:w="10742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"/>
                      <w:szCs w:val="2"/>
                      <w:lang w:val="ro-RO"/>
                    </w:rPr>
                  </w:pP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  <w:t>Semnat:_______________ Numele, Prenumele:_____________________________ În calitate de: ______________</w:t>
                  </w: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  <w:p w:rsidR="0009268E" w:rsidRPr="0009268E" w:rsidRDefault="0009268E" w:rsidP="0009268E">
                  <w:pPr>
                    <w:framePr w:hSpace="180" w:wrap="around" w:vAnchor="page" w:hAnchor="margin" w:y="347"/>
                    <w:spacing w:after="0" w:line="256" w:lineRule="auto"/>
                    <w:rPr>
                      <w:rFonts w:ascii="Times New Roman" w:eastAsia="Times New Roman" w:hAnsi="Times New Roman" w:cs="Times New Roman"/>
                      <w:iCs/>
                      <w:noProof/>
                      <w:sz w:val="20"/>
                      <w:szCs w:val="24"/>
                      <w:lang w:val="ro-RO"/>
                    </w:rPr>
                  </w:pPr>
                  <w:r w:rsidRPr="0009268E">
                    <w:rPr>
                      <w:rFonts w:ascii="Times New Roman" w:eastAsia="Times New Roman" w:hAnsi="Times New Roman" w:cs="Times New Roman"/>
                      <w:iCs/>
                      <w:noProof/>
                      <w:sz w:val="20"/>
                      <w:szCs w:val="24"/>
                      <w:lang w:val="ro-RO"/>
                    </w:rPr>
                    <w:t>Ofertantul: ___________________             Adresa: ________________________________________________________</w:t>
                  </w:r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25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268E" w:rsidRPr="0009268E" w:rsidRDefault="0009268E" w:rsidP="0009268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val="ro-RO"/>
                    </w:rPr>
                  </w:pPr>
                </w:p>
              </w:tc>
            </w:tr>
          </w:tbl>
          <w:p w:rsidR="0009268E" w:rsidRPr="0009268E" w:rsidRDefault="0009268E" w:rsidP="000926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</w:tr>
    </w:tbl>
    <w:p w:rsidR="006B0DA7" w:rsidRDefault="006B0DA7"/>
    <w:sectPr w:rsidR="006B0DA7" w:rsidSect="0009268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8E"/>
    <w:rsid w:val="0009268E"/>
    <w:rsid w:val="006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2022-07-28T12:49:00Z</dcterms:created>
  <dcterms:modified xsi:type="dcterms:W3CDTF">2022-07-28T12:50:00Z</dcterms:modified>
</cp:coreProperties>
</file>